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----------------------------------------------------------------------
</w:t>
      </w:r>
    </w:p>
    <w:p>
      <w:r>
        <w:t xml:space="preserve">Фр. фр. 2000                            Москва 20 января 1996 г.
</w:t>
      </w:r>
    </w:p>
    <w:p>
      <w:r>
        <w:t xml:space="preserve">ЕВРОБАНК, ПАРИЖ
</w:t>
      </w:r>
    </w:p>
    <w:p>
      <w:r>
        <w:t xml:space="preserve">Платите против этого чека приказу В/А "Техноинторг", Москва две тысячи
</w:t>
      </w:r>
    </w:p>
    <w:p>
      <w:r>
        <w:t xml:space="preserve">фр. франков
</w:t>
      </w:r>
    </w:p>
    <w:p>
      <w:r>
        <w:t xml:space="preserve">Место платежа:             А/О "Антик", Париж
</w:t>
      </w:r>
    </w:p>
    <w:p>
      <w:r>
        <w:t xml:space="preserve">Париж                      (подписи)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2023-10-10T09:38:21.540Z</dcterms:created>
  <dcterms:modified xsi:type="dcterms:W3CDTF">2023-10-10T09:38:21.540Z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